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horzAnchor="margin" w:tblpXSpec="center" w:tblpY="1498"/>
        <w:tblW w:w="10713" w:type="dxa"/>
        <w:tblLook w:val="04A0" w:firstRow="1" w:lastRow="0" w:firstColumn="1" w:lastColumn="0" w:noHBand="0" w:noVBand="1"/>
      </w:tblPr>
      <w:tblGrid>
        <w:gridCol w:w="1357"/>
        <w:gridCol w:w="4802"/>
        <w:gridCol w:w="2315"/>
        <w:gridCol w:w="2239"/>
      </w:tblGrid>
      <w:tr w:rsidR="0043393D" w:rsidTr="007C3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hideMark/>
          </w:tcPr>
          <w:p w:rsidR="0043393D" w:rsidRPr="0043393D" w:rsidRDefault="0043393D" w:rsidP="0043393D">
            <w:pPr>
              <w:rPr>
                <w:sz w:val="16"/>
                <w:szCs w:val="16"/>
              </w:rPr>
            </w:pPr>
            <w:r w:rsidRPr="0043393D">
              <w:rPr>
                <w:rFonts w:ascii="Arial" w:hAnsi="Arial" w:cs="Arial"/>
                <w:bCs w:val="0"/>
                <w:sz w:val="16"/>
                <w:szCs w:val="16"/>
              </w:rPr>
              <w:t>Subclass</w:t>
            </w:r>
          </w:p>
          <w:p w:rsidR="0043393D" w:rsidRPr="0043393D" w:rsidRDefault="0043393D" w:rsidP="0043393D">
            <w:p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4802" w:type="dxa"/>
            <w:hideMark/>
          </w:tcPr>
          <w:p w:rsidR="0043393D" w:rsidRPr="0043393D" w:rsidRDefault="00ED2D6C" w:rsidP="00433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D</w:t>
            </w:r>
            <w:r w:rsidR="0043393D" w:rsidRPr="0043393D">
              <w:rPr>
                <w:rFonts w:ascii="Arial" w:hAnsi="Arial" w:cs="Arial"/>
                <w:bCs w:val="0"/>
                <w:sz w:val="16"/>
                <w:szCs w:val="16"/>
              </w:rPr>
              <w:t>epth of invasion</w:t>
            </w:r>
          </w:p>
          <w:p w:rsidR="0043393D" w:rsidRPr="0043393D" w:rsidRDefault="0043393D" w:rsidP="0043393D">
            <w:pPr>
              <w:spacing w:beforeAutospacing="1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3393D" w:rsidRDefault="0043393D" w:rsidP="00433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3393D">
              <w:rPr>
                <w:rFonts w:ascii="Arial" w:hAnsi="Arial" w:cs="Arial"/>
                <w:bCs w:val="0"/>
                <w:sz w:val="16"/>
                <w:szCs w:val="16"/>
              </w:rPr>
              <w:t>Lymph node metastasis (</w:t>
            </w:r>
            <w:r w:rsidR="00ED2D6C" w:rsidRPr="00872D45">
              <w:rPr>
                <w:rFonts w:ascii="Arial" w:hAnsi="Arial" w:cs="Arial"/>
                <w:bCs w:val="0"/>
                <w:sz w:val="16"/>
                <w:szCs w:val="16"/>
              </w:rPr>
              <w:t>E</w:t>
            </w:r>
            <w:r w:rsidRPr="00872D45">
              <w:rPr>
                <w:rFonts w:ascii="Arial" w:hAnsi="Arial" w:cs="Arial"/>
                <w:bCs w:val="0"/>
                <w:sz w:val="16"/>
                <w:szCs w:val="16"/>
              </w:rPr>
              <w:t>SCC</w:t>
            </w:r>
            <w:r w:rsidRPr="0043393D">
              <w:rPr>
                <w:rFonts w:ascii="Arial" w:hAnsi="Arial" w:cs="Arial"/>
                <w:bCs w:val="0"/>
                <w:sz w:val="16"/>
                <w:szCs w:val="16"/>
              </w:rPr>
              <w:t>) %</w:t>
            </w:r>
          </w:p>
          <w:p w:rsidR="0043393D" w:rsidRPr="0043393D" w:rsidRDefault="0043393D" w:rsidP="0043393D">
            <w:pPr>
              <w:spacing w:beforeAutospacing="1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3393D" w:rsidRDefault="0043393D" w:rsidP="00433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3393D">
              <w:rPr>
                <w:rFonts w:ascii="Arial" w:hAnsi="Arial" w:cs="Arial"/>
                <w:bCs w:val="0"/>
                <w:sz w:val="16"/>
                <w:szCs w:val="16"/>
              </w:rPr>
              <w:t>Lymph node metastasis (EAC) %</w:t>
            </w:r>
          </w:p>
          <w:p w:rsidR="0043393D" w:rsidRPr="0043393D" w:rsidRDefault="0043393D" w:rsidP="0043393D">
            <w:pPr>
              <w:spacing w:beforeAutospacing="1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3393D" w:rsidTr="007C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hideMark/>
          </w:tcPr>
          <w:p w:rsidR="0043393D" w:rsidRPr="00405DF5" w:rsidRDefault="0043393D" w:rsidP="0043393D">
            <w:pPr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M1</w:t>
            </w:r>
          </w:p>
          <w:p w:rsidR="0043393D" w:rsidRPr="00405DF5" w:rsidRDefault="0043393D" w:rsidP="0043393D">
            <w:p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4802" w:type="dxa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Tumor limited to epithelial layer</w:t>
            </w:r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3393D" w:rsidTr="007C37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hideMark/>
          </w:tcPr>
          <w:p w:rsidR="0043393D" w:rsidRPr="00405DF5" w:rsidRDefault="0043393D" w:rsidP="0043393D">
            <w:pPr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M2</w:t>
            </w:r>
          </w:p>
          <w:p w:rsidR="0043393D" w:rsidRPr="00405DF5" w:rsidRDefault="0043393D" w:rsidP="0043393D">
            <w:p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4802" w:type="dxa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Tumor invades lamina </w:t>
            </w:r>
            <w:proofErr w:type="spellStart"/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propria</w:t>
            </w:r>
            <w:proofErr w:type="spellEnd"/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0-5.6</w:t>
            </w:r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3393D" w:rsidTr="007C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hideMark/>
          </w:tcPr>
          <w:p w:rsidR="0043393D" w:rsidRPr="00405DF5" w:rsidRDefault="0043393D" w:rsidP="0043393D">
            <w:pPr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M3</w:t>
            </w:r>
          </w:p>
          <w:p w:rsidR="0043393D" w:rsidRPr="00405DF5" w:rsidRDefault="0043393D" w:rsidP="0043393D">
            <w:p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4802" w:type="dxa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Tumor invades but not into </w:t>
            </w:r>
            <w:proofErr w:type="spellStart"/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muscularis</w:t>
            </w:r>
            <w:proofErr w:type="spellEnd"/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mucosa</w:t>
            </w:r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6-23</w:t>
            </w:r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3393D" w:rsidTr="007C374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hideMark/>
          </w:tcPr>
          <w:p w:rsidR="0043393D" w:rsidRPr="00405DF5" w:rsidRDefault="0043393D" w:rsidP="0043393D">
            <w:pPr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SM1</w:t>
            </w:r>
          </w:p>
          <w:p w:rsidR="0043393D" w:rsidRPr="00405DF5" w:rsidRDefault="0043393D" w:rsidP="0043393D">
            <w:p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4802" w:type="dxa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Tumor penetrates the shallowest </w:t>
            </w:r>
            <w:r w:rsidR="00ED2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1/3 </w:t>
            </w: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the </w:t>
            </w:r>
            <w:proofErr w:type="spellStart"/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submucosa</w:t>
            </w:r>
            <w:proofErr w:type="spellEnd"/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27-53.1</w:t>
            </w:r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23-27</w:t>
            </w:r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3393D" w:rsidTr="007C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hideMark/>
          </w:tcPr>
          <w:p w:rsidR="0043393D" w:rsidRPr="00405DF5" w:rsidRDefault="0043393D" w:rsidP="0043393D">
            <w:pPr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SM2</w:t>
            </w:r>
          </w:p>
          <w:p w:rsidR="0043393D" w:rsidRPr="00405DF5" w:rsidRDefault="0043393D" w:rsidP="0043393D">
            <w:p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4802" w:type="dxa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Tumor penetrates into the intermediate </w:t>
            </w:r>
            <w:r w:rsidR="00ED2D6C">
              <w:rPr>
                <w:rFonts w:ascii="Arial" w:hAnsi="Arial" w:cs="Arial"/>
                <w:b/>
                <w:bCs/>
                <w:sz w:val="16"/>
                <w:szCs w:val="16"/>
              </w:rPr>
              <w:t>1/3</w:t>
            </w: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the </w:t>
            </w:r>
            <w:proofErr w:type="spellStart"/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submucosa</w:t>
            </w:r>
            <w:proofErr w:type="spellEnd"/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17-53.9</w:t>
            </w:r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4-38</w:t>
            </w:r>
          </w:p>
          <w:p w:rsidR="0043393D" w:rsidRPr="00405DF5" w:rsidRDefault="0043393D" w:rsidP="0043393D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3393D" w:rsidTr="007C374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hideMark/>
          </w:tcPr>
          <w:p w:rsidR="0043393D" w:rsidRPr="00405DF5" w:rsidRDefault="0043393D" w:rsidP="0043393D">
            <w:pPr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SM3</w:t>
            </w:r>
          </w:p>
          <w:p w:rsidR="0043393D" w:rsidRPr="00405DF5" w:rsidRDefault="0043393D" w:rsidP="0043393D">
            <w:p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4802" w:type="dxa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Tumor penetrates the deepest </w:t>
            </w:r>
            <w:r w:rsidR="00ED2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1/3 </w:t>
            </w: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the </w:t>
            </w:r>
            <w:proofErr w:type="spellStart"/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submucosa</w:t>
            </w:r>
            <w:proofErr w:type="spellEnd"/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36-75</w:t>
            </w:r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3393D" w:rsidRPr="00405DF5" w:rsidRDefault="0043393D" w:rsidP="00433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rFonts w:ascii="Arial" w:hAnsi="Arial" w:cs="Arial"/>
                <w:b/>
                <w:bCs/>
                <w:sz w:val="16"/>
                <w:szCs w:val="16"/>
              </w:rPr>
              <w:t>11-78</w:t>
            </w:r>
          </w:p>
          <w:p w:rsidR="0043393D" w:rsidRPr="00405DF5" w:rsidRDefault="0043393D" w:rsidP="0043393D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5DF5">
              <w:rPr>
                <w:sz w:val="16"/>
                <w:szCs w:val="16"/>
              </w:rPr>
              <w:t> </w:t>
            </w:r>
          </w:p>
        </w:tc>
      </w:tr>
    </w:tbl>
    <w:p w:rsidR="00CB22B9" w:rsidRPr="0073752C" w:rsidRDefault="004F5B73" w:rsidP="007C3744">
      <w:pPr>
        <w:rPr>
          <w:rFonts w:ascii="Arial" w:hAnsi="Arial" w:cs="Arial"/>
          <w:b/>
          <w:sz w:val="20"/>
          <w:szCs w:val="20"/>
        </w:rPr>
      </w:pPr>
      <w:r w:rsidRPr="0073752C">
        <w:rPr>
          <w:rFonts w:ascii="Arial" w:hAnsi="Arial" w:cs="Arial"/>
          <w:b/>
          <w:sz w:val="20"/>
          <w:szCs w:val="20"/>
        </w:rPr>
        <w:t>Table IV</w:t>
      </w:r>
      <w:r w:rsidR="007C3744" w:rsidRPr="0073752C">
        <w:rPr>
          <w:rFonts w:ascii="Arial" w:hAnsi="Arial" w:cs="Arial"/>
          <w:b/>
          <w:sz w:val="20"/>
          <w:szCs w:val="20"/>
        </w:rPr>
        <w:t>.</w:t>
      </w:r>
      <w:r w:rsidRPr="0073752C">
        <w:rPr>
          <w:rFonts w:ascii="Arial" w:hAnsi="Arial" w:cs="Arial"/>
          <w:b/>
          <w:sz w:val="20"/>
          <w:szCs w:val="20"/>
        </w:rPr>
        <w:t xml:space="preserve"> </w:t>
      </w:r>
      <w:r w:rsidR="00E374B3" w:rsidRPr="0073752C">
        <w:rPr>
          <w:rFonts w:ascii="Arial" w:hAnsi="Arial" w:cs="Arial"/>
          <w:b/>
          <w:sz w:val="20"/>
          <w:szCs w:val="20"/>
        </w:rPr>
        <w:t xml:space="preserve">Classification of mucosal and </w:t>
      </w:r>
      <w:proofErr w:type="spellStart"/>
      <w:r w:rsidR="00E374B3" w:rsidRPr="0073752C">
        <w:rPr>
          <w:rFonts w:ascii="Arial" w:hAnsi="Arial" w:cs="Arial"/>
          <w:b/>
          <w:sz w:val="20"/>
          <w:szCs w:val="20"/>
        </w:rPr>
        <w:t>submucosal</w:t>
      </w:r>
      <w:proofErr w:type="spellEnd"/>
      <w:r w:rsidR="00E374B3" w:rsidRPr="0073752C">
        <w:rPr>
          <w:rFonts w:ascii="Arial" w:hAnsi="Arial" w:cs="Arial"/>
          <w:b/>
          <w:sz w:val="20"/>
          <w:szCs w:val="20"/>
        </w:rPr>
        <w:t xml:space="preserve"> esophageal cancers </w:t>
      </w:r>
      <w:bookmarkStart w:id="0" w:name="_GoBack"/>
      <w:bookmarkEnd w:id="0"/>
    </w:p>
    <w:sectPr w:rsidR="00CB22B9" w:rsidRPr="0073752C" w:rsidSect="00CB22B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173C"/>
    <w:multiLevelType w:val="multilevel"/>
    <w:tmpl w:val="272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9"/>
    <w:rsid w:val="000308CD"/>
    <w:rsid w:val="00114605"/>
    <w:rsid w:val="00405DF5"/>
    <w:rsid w:val="0043393D"/>
    <w:rsid w:val="004F5B73"/>
    <w:rsid w:val="00676130"/>
    <w:rsid w:val="0073752C"/>
    <w:rsid w:val="007C3744"/>
    <w:rsid w:val="00872D45"/>
    <w:rsid w:val="00CB22B9"/>
    <w:rsid w:val="00E374B3"/>
    <w:rsid w:val="00ED2D6C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B22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B22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2012-06-07T03:48:00Z</dcterms:created>
  <dcterms:modified xsi:type="dcterms:W3CDTF">2012-06-07T14:56:00Z</dcterms:modified>
</cp:coreProperties>
</file>